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C5130" w:rsidRDefault="003E6EDD" w14:paraId="87c0b66" w14:textId="87c0b66">
      <w:pPr>
        <w15:collapsed w:val="false"/>
      </w:pPr>
      <w:r>
        <w:t xml:space="preserve">Temeljem odluke skupštine vjerovnika stečajni upravitelj SMS d.o.o. u stečaju, OIB:88679107711, </w:t>
      </w:r>
      <w:proofErr w:type="spellStart"/>
      <w:r>
        <w:t>Kopilica</w:t>
      </w:r>
      <w:proofErr w:type="spellEnd"/>
      <w:r>
        <w:t xml:space="preserve"> 5, Split, objavljuje</w:t>
      </w:r>
      <w:r w:rsidR="00AF7AF2">
        <w:t>:</w:t>
      </w:r>
    </w:p>
    <w:p w:rsidR="00AF7AF2" w:rsidP="00AF7AF2" w:rsidRDefault="00AF7AF2">
      <w:pPr>
        <w:jc w:val="center"/>
        <w:rPr>
          <w:b/>
        </w:rPr>
      </w:pPr>
      <w:r>
        <w:rPr>
          <w:b/>
        </w:rPr>
        <w:t>PRODAJU IMOVINE – NEKRETNINA vlasništvo stečajnog dužnika</w:t>
      </w:r>
    </w:p>
    <w:p w:rsidR="00AF7AF2" w:rsidP="00AF7AF2" w:rsidRDefault="00AF7AF2">
      <w:pPr>
        <w:jc w:val="center"/>
        <w:rPr>
          <w:b/>
        </w:rPr>
      </w:pPr>
      <w:r>
        <w:rPr>
          <w:b/>
        </w:rPr>
        <w:t>SMS d.o.o. u stečaju</w:t>
      </w:r>
    </w:p>
    <w:p w:rsidR="00AB327A" w:rsidP="00AB327A" w:rsidRDefault="00AF7AF2">
      <w:pPr>
        <w:jc w:val="center"/>
        <w:rPr>
          <w:b/>
        </w:rPr>
      </w:pPr>
      <w:r>
        <w:rPr>
          <w:b/>
        </w:rPr>
        <w:t>PRIKUPLJANJEM PISANIH PONUDA</w:t>
      </w:r>
    </w:p>
    <w:p w:rsidRPr="00AB327A" w:rsidR="00A51AA2" w:rsidP="00AB327A" w:rsidRDefault="00A51AA2">
      <w:pPr>
        <w:rPr>
          <w:b/>
        </w:rPr>
      </w:pPr>
      <w:r>
        <w:t>Predmet prodaje:</w:t>
      </w:r>
    </w:p>
    <w:p w:rsidR="00F70D42" w:rsidP="00A51AA2" w:rsidRDefault="00F70D42">
      <w:pPr>
        <w:pStyle w:val="Odlomakpopisa"/>
        <w:numPr>
          <w:ilvl w:val="0"/>
          <w:numId w:val="3"/>
        </w:numPr>
      </w:pPr>
      <w:r>
        <w:t>Nekretnina</w:t>
      </w:r>
      <w:r w:rsidR="00AF7AF2">
        <w:t xml:space="preserve"> označena kao čest. </w:t>
      </w:r>
      <w:proofErr w:type="spellStart"/>
      <w:r w:rsidR="00AF7AF2">
        <w:t>zem</w:t>
      </w:r>
      <w:proofErr w:type="spellEnd"/>
      <w:r w:rsidR="00AF7AF2">
        <w:t>. 1534/10, ora</w:t>
      </w:r>
      <w:r w:rsidR="0076503F">
        <w:t>nica i zgrada, površine 1148 m2,</w:t>
      </w:r>
      <w:r w:rsidR="00AF7AF2">
        <w:t xml:space="preserve"> čest. </w:t>
      </w:r>
      <w:proofErr w:type="spellStart"/>
      <w:r w:rsidR="00AF7AF2">
        <w:t>zem</w:t>
      </w:r>
      <w:proofErr w:type="spellEnd"/>
      <w:r w:rsidR="00AF7AF2">
        <w:t>. 1534/11, oranica, površine 662 m2,</w:t>
      </w:r>
      <w:r>
        <w:t xml:space="preserve"> čest. </w:t>
      </w:r>
      <w:proofErr w:type="spellStart"/>
      <w:r>
        <w:t>zem</w:t>
      </w:r>
      <w:proofErr w:type="spellEnd"/>
      <w:r>
        <w:t>. 1534/12, oranica, površine 557 m2,</w:t>
      </w:r>
      <w:r w:rsidR="0076503F">
        <w:t xml:space="preserve"> </w:t>
      </w:r>
      <w:r>
        <w:t xml:space="preserve">čest. </w:t>
      </w:r>
      <w:proofErr w:type="spellStart"/>
      <w:r>
        <w:t>zem</w:t>
      </w:r>
      <w:proofErr w:type="spellEnd"/>
      <w:r>
        <w:t xml:space="preserve">. 1534/13, put, površine 91 m2, a sveukupne površine 2458 m2, upisane u </w:t>
      </w:r>
      <w:proofErr w:type="spellStart"/>
      <w:r>
        <w:t>Z.U</w:t>
      </w:r>
      <w:proofErr w:type="spellEnd"/>
      <w:r>
        <w:t xml:space="preserve">. 372, K.O. </w:t>
      </w:r>
      <w:proofErr w:type="spellStart"/>
      <w:r>
        <w:t>Sušci</w:t>
      </w:r>
      <w:proofErr w:type="spellEnd"/>
      <w:r>
        <w:t>, Općinskog suda u Splitu, Zemljišnoknjižnog odjela Sinj.</w:t>
      </w:r>
      <w:r w:rsidR="0076503F">
        <w:t xml:space="preserve">                                                                  </w:t>
      </w:r>
      <w:r w:rsidR="00883EFD">
        <w:t xml:space="preserve"> Nekretnine nisu u posjedu stečajnog dužnika.</w:t>
      </w:r>
    </w:p>
    <w:p w:rsidR="00F70D42" w:rsidP="00AB327A" w:rsidRDefault="009E0D64">
      <w:pPr>
        <w:pStyle w:val="Odlomakpopisa"/>
      </w:pPr>
      <w:r>
        <w:t xml:space="preserve"> Nekretnine će se prodavati prikupljanjem pisanih ponuda uz početnu</w:t>
      </w:r>
      <w:r w:rsidR="00F70D42">
        <w:t xml:space="preserve"> </w:t>
      </w:r>
      <w:r>
        <w:t>cijenu od</w:t>
      </w:r>
      <w:r w:rsidR="00F70D42">
        <w:t xml:space="preserve"> 98.000,00 </w:t>
      </w:r>
      <w:r>
        <w:t xml:space="preserve"> e</w:t>
      </w:r>
      <w:r w:rsidR="00F70D42">
        <w:t>ur-a</w:t>
      </w:r>
      <w:r>
        <w:t xml:space="preserve"> ( 738.381,00 kuna ).</w:t>
      </w:r>
    </w:p>
    <w:p w:rsidR="00456A29" w:rsidP="00456A29" w:rsidRDefault="00456A29">
      <w:pPr>
        <w:pStyle w:val="Odlomakpopisa"/>
      </w:pPr>
      <w:r>
        <w:t>Sve poreze, pristojbe i druge troškove u svezi s prodajom i prijenosom vlasništva snosi kupac. Stečajni dužnik je u sustavu PDV-a. Oporezivanje nekretnina se izvršava sukladno statusu kupca, ovisno o tome je li kupac upisan u registar obveznika PDV-a.</w:t>
      </w:r>
    </w:p>
    <w:p w:rsidR="004F6593" w:rsidP="00456A29" w:rsidRDefault="004F6593">
      <w:pPr>
        <w:pStyle w:val="Odlomakpopisa"/>
      </w:pPr>
      <w:r>
        <w:t>Ponude će se otvarati javno na sjednici Odbora vjerovnika.</w:t>
      </w:r>
    </w:p>
    <w:p w:rsidR="004F6593" w:rsidP="00456A29" w:rsidRDefault="004F6593">
      <w:pPr>
        <w:pStyle w:val="Odlomakpopisa"/>
      </w:pPr>
      <w:r>
        <w:t>Prodaja će se vršiti po načelu „viđeno-kupljeno“.</w:t>
      </w:r>
    </w:p>
    <w:p w:rsidR="00BF7F5A" w:rsidP="00BF7F5A" w:rsidRDefault="00BF7F5A">
      <w:pPr>
        <w:pStyle w:val="Odlomakpopisa"/>
      </w:pPr>
      <w:r>
        <w:t>U slučaju da dvije</w:t>
      </w:r>
      <w:r w:rsidR="004F6593">
        <w:t xml:space="preserve"> ili više ponuda budu jednake,provest će se dražba po načelu</w:t>
      </w:r>
      <w:r>
        <w:t xml:space="preserve"> tko da više.</w:t>
      </w:r>
    </w:p>
    <w:p w:rsidR="00AB327A" w:rsidP="00AB327A" w:rsidRDefault="00AB327A">
      <w:r>
        <w:t>Uvjeti prodaje:</w:t>
      </w:r>
    </w:p>
    <w:p w:rsidR="009E0D64" w:rsidP="00AB327A" w:rsidRDefault="005C5A09">
      <w:pPr>
        <w:pStyle w:val="Odlomakpopisa"/>
        <w:numPr>
          <w:ilvl w:val="0"/>
          <w:numId w:val="3"/>
        </w:numPr>
      </w:pPr>
      <w:r>
        <w:t>Ponude mogu podnijeti fizičke i pravne osobe, p</w:t>
      </w:r>
      <w:r w:rsidR="009E0D64">
        <w:t>isana ponuda mora sadržavati pod</w:t>
      </w:r>
      <w:r w:rsidR="00883EFD">
        <w:t>atke o ponuditelju: ime i prezim</w:t>
      </w:r>
      <w:r w:rsidR="009E0D64">
        <w:t>e ili naziv, OIB, adresu kontakt t</w:t>
      </w:r>
      <w:r>
        <w:t>elefon ili mobitel, iznos ponuđene cijene.</w:t>
      </w:r>
    </w:p>
    <w:p w:rsidR="005C5A09" w:rsidP="00AB327A" w:rsidRDefault="005C5A09">
      <w:pPr>
        <w:pStyle w:val="Odlomakpopisa"/>
        <w:numPr>
          <w:ilvl w:val="0"/>
          <w:numId w:val="3"/>
        </w:numPr>
      </w:pPr>
      <w:r>
        <w:t>Ponuditelj uz ponudu mora dostaviti dokaz o uplati jamčevine u iznosu od 10% od početne cijene. Jamčevina</w:t>
      </w:r>
      <w:r w:rsidR="00546311">
        <w:t xml:space="preserve"> se uplać</w:t>
      </w:r>
      <w:r>
        <w:t xml:space="preserve">uje na žiro račun SMS d.o.o. u stečaju, Split broj: </w:t>
      </w:r>
      <w:r w:rsidRPr="00AB327A">
        <w:rPr>
          <w:b/>
        </w:rPr>
        <w:t>HR:48 2390 0011 1003 7564 0. S oznakom jamčevina, najkasnije do 16. 12. 2023.g.</w:t>
      </w:r>
      <w:r>
        <w:t xml:space="preserve"> </w:t>
      </w:r>
    </w:p>
    <w:p w:rsidR="00716F05" w:rsidP="00AB327A" w:rsidRDefault="00883EFD">
      <w:pPr>
        <w:pStyle w:val="Odlomakpopisa"/>
        <w:numPr>
          <w:ilvl w:val="0"/>
          <w:numId w:val="3"/>
        </w:numPr>
      </w:pPr>
      <w:r>
        <w:t>Ponuđač</w:t>
      </w:r>
      <w:r w:rsidR="00716F05">
        <w:t xml:space="preserve"> koji bude izabran kao</w:t>
      </w:r>
      <w:r w:rsidR="00E96CDD">
        <w:t xml:space="preserve"> najpovoljniji, odnosno kupac, d</w:t>
      </w:r>
      <w:r w:rsidR="00716F05">
        <w:t>užan je u roku od 8 dana od obavijesti o prihvaćanju ponude platiti kupovnu cijenu</w:t>
      </w:r>
      <w:r w:rsidR="00E96CDD">
        <w:t>,</w:t>
      </w:r>
      <w:r w:rsidR="00716F05">
        <w:t xml:space="preserve"> u protivnom će se smatrati da je kupac odustao od kupnje, bez prava na povrat jamčevine, te će se objaviti nova prodaja. Ponuditeljima čija ponuda ne bude prihvaćena, jamčevina će biti vraćena u roku od tri dana od dana održavanja ročišta.</w:t>
      </w:r>
    </w:p>
    <w:p w:rsidR="00716F05" w:rsidP="00AB327A" w:rsidRDefault="00716F05">
      <w:pPr>
        <w:pStyle w:val="Odlomakpopisa"/>
        <w:numPr>
          <w:ilvl w:val="0"/>
          <w:numId w:val="3"/>
        </w:numPr>
      </w:pPr>
      <w:r>
        <w:t xml:space="preserve">Ponude u pisanom obliku s dokazom o uplati </w:t>
      </w:r>
      <w:r w:rsidR="00E96CDD">
        <w:t>jamčevine moraju biti dostavljen</w:t>
      </w:r>
      <w:r>
        <w:t xml:space="preserve">e stečajnom upravitelju na </w:t>
      </w:r>
      <w:r w:rsidR="00546311">
        <w:t xml:space="preserve">adresu Ivo Bučan, don Petra </w:t>
      </w:r>
      <w:proofErr w:type="spellStart"/>
      <w:r w:rsidR="00546311">
        <w:t>Peroša</w:t>
      </w:r>
      <w:proofErr w:type="spellEnd"/>
      <w:r w:rsidR="00546311">
        <w:t xml:space="preserve"> 6, 21209 Mravince, najkasnije do 20. 12. 2023.g., a mogu se predati stečajnom upravitelju i neposredno prije javnog otvaranja ponuda.</w:t>
      </w:r>
    </w:p>
    <w:p w:rsidR="00546311" w:rsidP="00AB327A" w:rsidRDefault="00546311">
      <w:pPr>
        <w:pStyle w:val="Odlomakpopisa"/>
        <w:numPr>
          <w:ilvl w:val="0"/>
          <w:numId w:val="3"/>
        </w:numPr>
      </w:pPr>
      <w:r>
        <w:t xml:space="preserve">Javno otvaranje ponuda obavit će se dana 22. 12. 2023.g. s početkom u 10,00 sati, u prostorijama Trgovačkog suda u Splitu, </w:t>
      </w:r>
      <w:proofErr w:type="spellStart"/>
      <w:r>
        <w:t>Sukoišanska</w:t>
      </w:r>
      <w:proofErr w:type="spellEnd"/>
      <w:r>
        <w:t xml:space="preserve"> 6, Split.</w:t>
      </w:r>
    </w:p>
    <w:p w:rsidRPr="00AF7AF2" w:rsidR="00883EFD" w:rsidP="00546311" w:rsidRDefault="00546311">
      <w:pPr>
        <w:ind w:left="360"/>
      </w:pPr>
      <w:r>
        <w:rPr>
          <w:b/>
        </w:rPr>
        <w:t xml:space="preserve">Sve dodatne informacije mogu se dobiti kod stečajnog upravitelja, mobitel 098 379 939 ili na mail: </w:t>
      </w:r>
      <w:hyperlink w:history="true" r:id="rId8">
        <w:r w:rsidRPr="00B52505">
          <w:rPr>
            <w:rStyle w:val="Hiperveza"/>
            <w:b/>
          </w:rPr>
          <w:t>st.ivo.bucan@gmail.com</w:t>
        </w:r>
      </w:hyperlink>
      <w:bookmarkStart w:name="_GoBack" w:id="0"/>
      <w:bookmarkEnd w:id="0"/>
    </w:p>
    <w:sectPr w:rsidRPr="00AF7AF2" w:rsidR="00883EFD" w:rsidSect="003C5130">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6C1303"/>
    <w:multiLevelType w:val="hybridMultilevel"/>
    <w:tmpl w:val="5E4E739A"/>
    <w:lvl w:ilvl="0" w:tplc="CBBA1C6A">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8DD3080"/>
    <w:multiLevelType w:val="hybridMultilevel"/>
    <w:tmpl w:val="CCB240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BE9490F"/>
    <w:multiLevelType w:val="hybridMultilevel"/>
    <w:tmpl w:val="B81448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grammar="clean"/>
  <w:attachedTemplate r:id="rId1"/>
  <w:defaultTabStop w:val="708"/>
  <w:hyphenationZone w:val="425"/>
  <w:characterSpacingControl w:val="doNotCompress"/>
  <w:savePreviewPicture/>
  <w:compat>
    <w:compatSetting w:name="compatibilityMode" w:uri="http://schemas.microsoft.com/office/word" w:val="12"/>
  </w:compat>
  <w:rsids>
    <w:rsidRoot w:val="003E6EDD"/>
    <w:rsid w:val="00255629"/>
    <w:rsid w:val="0035088E"/>
    <w:rsid w:val="003C5130"/>
    <w:rsid w:val="003D7CC8"/>
    <w:rsid w:val="003E6EDD"/>
    <w:rsid w:val="003F1507"/>
    <w:rsid w:val="00456A29"/>
    <w:rsid w:val="004F6593"/>
    <w:rsid w:val="00546311"/>
    <w:rsid w:val="005C5A09"/>
    <w:rsid w:val="005E3BDD"/>
    <w:rsid w:val="00716F05"/>
    <w:rsid w:val="007214BE"/>
    <w:rsid w:val="0076503F"/>
    <w:rsid w:val="00883EFD"/>
    <w:rsid w:val="00963940"/>
    <w:rsid w:val="009E0D64"/>
    <w:rsid w:val="00A51AA2"/>
    <w:rsid w:val="00AB327A"/>
    <w:rsid w:val="00AC30F1"/>
    <w:rsid w:val="00AF7AF2"/>
    <w:rsid w:val="00BF7F5A"/>
    <w:rsid w:val="00E96CDD"/>
    <w:rsid w:val="00F70D42"/>
    <w:rsid w:val="00F827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C5130"/>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F7AF2"/>
    <w:pPr>
      <w:ind w:left="720"/>
      <w:contextualSpacing/>
    </w:pPr>
  </w:style>
  <w:style w:type="character" w:styleId="Hiperveza">
    <w:name w:val="Hyperlink"/>
    <w:basedOn w:val="Zadanifontodlomka"/>
    <w:uiPriority w:val="99"/>
    <w:unhideWhenUsed/>
    <w:rsid w:val="00546311"/>
    <w:rPr>
      <w:color w:val="0000FF" w:themeColor="hyperlink"/>
      <w:u w:val="single"/>
    </w:rPr>
  </w:style>
  <w:style w:type="character" w:styleId="Tekstrezerviranogmjesta">
    <w:name w:val="Placeholder Text"/>
    <w:basedOn w:val="Zadanifontodlomka"/>
    <w:uiPriority w:val="99"/>
    <w:semiHidden/>
    <w:rsid w:val="0035088E"/>
    <w:rPr>
      <w:color w:val="808080"/>
      <w:bdr w:val="none" w:color="auto" w:sz="0" w:space="0"/>
      <w:shd w:val="clear" w:color="auto" w:fill="CCFFFF"/>
    </w:rPr>
  </w:style>
  <w:style w:type="character" w:styleId="eSPISCCParagraphDefaultFont" w:customStyle="true">
    <w:name w:val="eSPIS_CC_Paragraph Default Font"/>
    <w:basedOn w:val="Zadanifontodlomka"/>
    <w:rsid w:val="003508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5088E"/>
    <w:rPr>
      <w:bdr w:val="none" w:color="auto" w:sz="0" w:space="0"/>
      <w:shd w:val="clear" w:color="auto" w:fill="FFFFCC"/>
      <w:lang w:val="hr-HR"/>
    </w:rPr>
  </w:style>
  <w:style w:type="character" w:styleId="PozadinaSvijetloCrvena" w:customStyle="true">
    <w:name w:val="Pozadina_SvijetloCrvena"/>
    <w:basedOn w:val="eSPISCCParagraphDefaultFont"/>
    <w:rsid w:val="0035088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5088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ode="External" Target="mailto:st.ivo.bucan@gmail.com" Type="http://schemas.openxmlformats.org/officeDocument/2006/relationships/hyperlink"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theme/theme1.xml" Type="http://schemas.openxmlformats.org/officeDocument/2006/relationships/theme" Id="rId10"/><Relationship Target="styles.xml" Type="http://schemas.openxmlformats.org/officeDocument/2006/relationships/style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fth Edition"/>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CF07B-0CE3-4B29-B80D-1BB8FEDDDF1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400</properties:Words>
  <properties:Characters>2179</properties:Characters>
  <properties:Lines>39</properties:Lines>
  <properties:Paragraphs>18</properties:Paragraphs>
  <properties:TotalTime>114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2023-11-23T10:29:00Z</dcterms:created>
  <dc:creator>Bucan</dc:creator>
  <cp:lastModifiedBy>Ivan Čulić</cp:lastModifiedBy>
  <cp:lastPrinted>2023-12-04T07:29:00Z</cp:lastPrinted>
  <dcterms:modified xmlns:xsi="http://www.w3.org/2001/XMLSchema-instance" xsi:type="dcterms:W3CDTF">2023-12-04T07:29:00Z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St-48/2009-609-7 - SMS Oglas o prodaji SUŠCI (SMS Oglas o prodaji SUŠCI.docx)</vt:lpwstr>
  </prop:property>
  <prop:property fmtid="{D5CDD505-2E9C-101B-9397-08002B2CF9AE}" pid="4" name="CC_coloring">
    <vt:bool>true</vt:bool>
  </prop:property>
  <prop:property fmtid="{D5CDD505-2E9C-101B-9397-08002B2CF9AE}" pid="5" name="BrojStranica">
    <vt:i4>1</vt:i4>
  </prop:property>
</prop:Properties>
</file>